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0758A">
      <w:pPr>
        <w:keepNext/>
        <w:spacing w:before="240" w:after="60" w:line="360" w:lineRule="auto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p w14:paraId="48CE37CD">
      <w:pPr>
        <w:keepNext/>
        <w:spacing w:before="240" w:after="60" w:line="360" w:lineRule="auto"/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auto"/>
          <w:sz w:val="36"/>
          <w:szCs w:val="36"/>
          <w:highlight w:val="none"/>
          <w:shd w:val="clear" w:color="auto" w:fill="FFFFFF"/>
        </w:rPr>
        <w:t>激光共聚焦显微镜</w:t>
      </w:r>
    </w:p>
    <w:p w14:paraId="246A2C2A">
      <w:pPr>
        <w:pStyle w:val="4"/>
        <w:spacing w:line="360" w:lineRule="auto"/>
        <w:ind w:firstLine="480"/>
        <w:jc w:val="both"/>
        <w:rPr>
          <w:rFonts w:hint="default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1.</w:t>
      </w:r>
      <w:r>
        <w:rPr>
          <w:rFonts w:ascii="仿宋_GB2312" w:hAnsi="仿宋_GB2312" w:eastAsia="仿宋_GB2312" w:cs="仿宋_GB2312"/>
          <w:color w:val="333333"/>
          <w:sz w:val="24"/>
          <w:shd w:val="clear" w:color="auto" w:fill="FFFFFF"/>
        </w:rPr>
        <w:t>★</w:t>
      </w:r>
      <w:r>
        <w:rPr>
          <w:rFonts w:ascii="仿宋_GB2312" w:hAnsi="仿宋_GB2312" w:eastAsia="仿宋_GB2312" w:cs="仿宋_GB2312"/>
          <w:sz w:val="24"/>
        </w:rPr>
        <w:t>检测设备为</w:t>
      </w:r>
      <w:r>
        <w:rPr>
          <w:rFonts w:ascii="仿宋_GB2312" w:hAnsi="仿宋_GB2312" w:eastAsia="仿宋_GB2312" w:cs="仿宋_GB2312"/>
          <w:sz w:val="24"/>
          <w:lang w:eastAsia="zh-CN"/>
        </w:rPr>
        <w:t>共聚焦</w:t>
      </w:r>
      <w:r>
        <w:rPr>
          <w:rFonts w:ascii="仿宋_GB2312" w:hAnsi="仿宋_GB2312" w:eastAsia="仿宋_GB2312" w:cs="仿宋_GB2312"/>
          <w:sz w:val="24"/>
        </w:rPr>
        <w:t>测试系统。包含共聚焦模式、垂直扫描干涉测量模式(VSI)等多种工作模式，可实现真彩测量和彩色实时观察。</w:t>
      </w:r>
      <w:r>
        <w:rPr>
          <w:rFonts w:ascii="仿宋_GB2312" w:hAnsi="仿宋_GB2312" w:eastAsia="仿宋_GB2312" w:cs="仿宋_GB2312"/>
          <w:b/>
          <w:sz w:val="24"/>
        </w:rPr>
        <w:t>（须提供产品彩页或产品官网参数介绍截图佐证）</w:t>
      </w:r>
    </w:p>
    <w:p w14:paraId="53BAF97D">
      <w:pPr>
        <w:pStyle w:val="4"/>
        <w:spacing w:line="360" w:lineRule="auto"/>
        <w:ind w:firstLine="480"/>
        <w:jc w:val="both"/>
        <w:rPr>
          <w:rFonts w:hint="default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2.</w:t>
      </w:r>
      <w:r>
        <w:rPr>
          <w:rFonts w:ascii="仿宋_GB2312" w:hAnsi="仿宋_GB2312" w:eastAsia="仿宋_GB2312" w:cs="仿宋_GB2312"/>
          <w:color w:val="333333"/>
          <w:sz w:val="24"/>
          <w:shd w:val="clear" w:color="auto" w:fill="FFFFFF"/>
        </w:rPr>
        <w:t>★</w:t>
      </w:r>
      <w:r>
        <w:rPr>
          <w:rFonts w:ascii="仿宋_GB2312" w:hAnsi="仿宋_GB2312" w:eastAsia="仿宋_GB2312" w:cs="仿宋_GB2312"/>
          <w:sz w:val="24"/>
        </w:rPr>
        <w:t xml:space="preserve"> 提供单波长和复合光的光源，蓝(460nm)和白(5</w:t>
      </w:r>
      <w:r>
        <w:rPr>
          <w:rFonts w:ascii="仿宋_GB2312" w:hAnsi="仿宋_GB2312" w:eastAsia="仿宋_GB2312" w:cs="仿宋_GB2312"/>
          <w:sz w:val="24"/>
          <w:lang w:eastAsia="zh-CN"/>
        </w:rPr>
        <w:t>80</w:t>
      </w:r>
      <w:r>
        <w:rPr>
          <w:rFonts w:ascii="仿宋_GB2312" w:hAnsi="仿宋_GB2312" w:eastAsia="仿宋_GB2312" w:cs="仿宋_GB2312"/>
          <w:sz w:val="24"/>
        </w:rPr>
        <w:t>nm)，可根据不同工作模式单独激发</w:t>
      </w:r>
      <w:r>
        <w:rPr>
          <w:rFonts w:ascii="仿宋_GB2312" w:hAnsi="仿宋_GB2312" w:eastAsia="仿宋_GB2312" w:cs="仿宋_GB2312"/>
          <w:sz w:val="24"/>
          <w:lang w:eastAsia="zh-CN"/>
        </w:rPr>
        <w:t>。</w:t>
      </w:r>
      <w:r>
        <w:rPr>
          <w:rFonts w:ascii="仿宋_GB2312" w:hAnsi="仿宋_GB2312" w:eastAsia="仿宋_GB2312" w:cs="仿宋_GB2312"/>
          <w:b/>
          <w:sz w:val="24"/>
        </w:rPr>
        <w:t>（须提供产品彩页或产品官网参数介绍截图佐证）</w:t>
      </w:r>
    </w:p>
    <w:p w14:paraId="2FD2FA7A">
      <w:pPr>
        <w:pStyle w:val="4"/>
        <w:spacing w:line="360" w:lineRule="auto"/>
        <w:ind w:firstLine="480"/>
        <w:jc w:val="both"/>
        <w:rPr>
          <w:rFonts w:hint="default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4"/>
          <w:shd w:val="clear" w:color="auto" w:fill="FFFFFF"/>
          <w:lang w:val="en-US" w:eastAsia="zh-CN"/>
        </w:rPr>
        <w:t>3.</w:t>
      </w:r>
      <w:r>
        <w:rPr>
          <w:rFonts w:ascii="仿宋_GB2312" w:hAnsi="仿宋_GB2312" w:eastAsia="仿宋_GB2312" w:cs="仿宋_GB2312"/>
          <w:color w:val="333333"/>
          <w:sz w:val="24"/>
          <w:shd w:val="clear" w:color="auto" w:fill="FFFFFF"/>
        </w:rPr>
        <w:t>★</w:t>
      </w:r>
      <w:r>
        <w:rPr>
          <w:rFonts w:ascii="仿宋_GB2312" w:hAnsi="仿宋_GB2312" w:eastAsia="仿宋_GB2312" w:cs="仿宋_GB2312"/>
          <w:sz w:val="24"/>
          <w:lang w:eastAsia="zh-CN"/>
        </w:rPr>
        <w:t>样品最大高度：≥100mm,单次</w:t>
      </w:r>
      <w:r>
        <w:rPr>
          <w:rFonts w:ascii="仿宋_GB2312" w:hAnsi="仿宋_GB2312" w:eastAsia="仿宋_GB2312" w:cs="仿宋_GB2312"/>
          <w:sz w:val="24"/>
        </w:rPr>
        <w:t>最大</w:t>
      </w:r>
      <w:r>
        <w:rPr>
          <w:rFonts w:ascii="仿宋_GB2312" w:hAnsi="仿宋_GB2312" w:eastAsia="仿宋_GB2312" w:cs="仿宋_GB2312"/>
          <w:sz w:val="24"/>
          <w:lang w:eastAsia="zh-CN"/>
        </w:rPr>
        <w:t>垂直</w:t>
      </w:r>
      <w:r>
        <w:rPr>
          <w:rFonts w:ascii="仿宋_GB2312" w:hAnsi="仿宋_GB2312" w:eastAsia="仿宋_GB2312" w:cs="仿宋_GB2312"/>
          <w:sz w:val="24"/>
        </w:rPr>
        <w:t>扫描范围：≥</w:t>
      </w:r>
      <w:r>
        <w:rPr>
          <w:rFonts w:ascii="仿宋_GB2312" w:hAnsi="仿宋_GB2312" w:eastAsia="仿宋_GB2312" w:cs="仿宋_GB2312"/>
          <w:sz w:val="24"/>
          <w:lang w:eastAsia="zh-CN"/>
        </w:rPr>
        <w:t>1</w:t>
      </w:r>
      <w:r>
        <w:rPr>
          <w:rFonts w:hint="default" w:ascii="仿宋_GB2312" w:hAnsi="仿宋_GB2312" w:eastAsia="仿宋_GB2312" w:cs="仿宋_GB2312"/>
          <w:sz w:val="24"/>
          <w:lang w:eastAsia="zh-CN"/>
        </w:rPr>
        <w:t>2</w:t>
      </w:r>
      <w:r>
        <w:rPr>
          <w:rFonts w:ascii="仿宋_GB2312" w:hAnsi="仿宋_GB2312" w:eastAsia="仿宋_GB2312" w:cs="仿宋_GB2312"/>
          <w:sz w:val="24"/>
        </w:rPr>
        <w:t xml:space="preserve"> mm</w:t>
      </w:r>
      <w:r>
        <w:rPr>
          <w:rFonts w:ascii="仿宋_GB2312" w:hAnsi="仿宋_GB2312" w:eastAsia="仿宋_GB2312" w:cs="仿宋_GB2312"/>
          <w:sz w:val="24"/>
          <w:lang w:eastAsia="zh-CN"/>
        </w:rPr>
        <w:t>，单次电动对焦范围≥20mm,</w:t>
      </w:r>
      <w:r>
        <w:rPr>
          <w:rFonts w:ascii="仿宋_GB2312" w:hAnsi="仿宋_GB2312" w:eastAsia="仿宋_GB2312" w:cs="仿宋_GB2312"/>
          <w:sz w:val="24"/>
        </w:rPr>
        <w:t>纵向分辨率优于</w:t>
      </w:r>
      <w:r>
        <w:rPr>
          <w:rFonts w:ascii="仿宋_GB2312" w:hAnsi="仿宋_GB2312" w:eastAsia="仿宋_GB2312" w:cs="仿宋_GB2312"/>
          <w:sz w:val="24"/>
          <w:lang w:eastAsia="zh-CN"/>
        </w:rPr>
        <w:t>1</w:t>
      </w:r>
      <w:r>
        <w:rPr>
          <w:rFonts w:ascii="仿宋_GB2312" w:hAnsi="仿宋_GB2312" w:eastAsia="仿宋_GB2312" w:cs="仿宋_GB2312"/>
          <w:sz w:val="24"/>
        </w:rPr>
        <w:t>nm，RMS重复性优于0.01nm</w:t>
      </w:r>
      <w:r>
        <w:rPr>
          <w:rFonts w:ascii="仿宋_GB2312" w:hAnsi="仿宋_GB2312" w:eastAsia="仿宋_GB2312" w:cs="仿宋_GB2312"/>
          <w:b/>
          <w:sz w:val="24"/>
        </w:rPr>
        <w:t>（须提供产品彩页或产品官网参数介绍截图佐证）</w:t>
      </w:r>
    </w:p>
    <w:p w14:paraId="0AB245AD">
      <w:pPr>
        <w:pStyle w:val="4"/>
        <w:spacing w:line="360" w:lineRule="auto"/>
        <w:ind w:firstLine="480"/>
        <w:jc w:val="both"/>
        <w:rPr>
          <w:rFonts w:hint="default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4.</w:t>
      </w:r>
      <w:r>
        <w:rPr>
          <w:rFonts w:ascii="仿宋_GB2312" w:hAnsi="仿宋_GB2312" w:eastAsia="仿宋_GB2312" w:cs="仿宋_GB2312"/>
          <w:color w:val="333333"/>
          <w:sz w:val="24"/>
          <w:shd w:val="clear" w:color="auto" w:fill="FFFFFF"/>
        </w:rPr>
        <w:t>▲</w:t>
      </w:r>
      <w:r>
        <w:rPr>
          <w:rFonts w:ascii="仿宋_GB2312" w:hAnsi="仿宋_GB2312" w:eastAsia="仿宋_GB2312" w:cs="仿宋_GB2312"/>
          <w:sz w:val="24"/>
        </w:rPr>
        <w:t>台阶高度精度</w:t>
      </w:r>
      <w:r>
        <w:rPr>
          <w:rFonts w:ascii="仿宋_GB2312" w:hAnsi="仿宋_GB2312" w:eastAsia="仿宋_GB2312" w:cs="仿宋_GB2312"/>
          <w:sz w:val="24"/>
          <w:lang w:eastAsia="zh-CN"/>
        </w:rPr>
        <w:t>≥</w:t>
      </w:r>
      <w:r>
        <w:rPr>
          <w:rFonts w:ascii="仿宋_GB2312" w:hAnsi="仿宋_GB2312" w:eastAsia="仿宋_GB2312" w:cs="仿宋_GB2312"/>
          <w:sz w:val="24"/>
        </w:rPr>
        <w:t>0.5%，台阶</w:t>
      </w:r>
      <w:r>
        <w:rPr>
          <w:rFonts w:ascii="仿宋_GB2312" w:hAnsi="仿宋_GB2312" w:eastAsia="仿宋_GB2312" w:cs="仿宋_GB2312"/>
          <w:sz w:val="24"/>
          <w:lang w:eastAsia="zh-CN"/>
        </w:rPr>
        <w:t>高度</w:t>
      </w:r>
      <w:r>
        <w:rPr>
          <w:rFonts w:ascii="仿宋_GB2312" w:hAnsi="仿宋_GB2312" w:eastAsia="仿宋_GB2312" w:cs="仿宋_GB2312"/>
          <w:sz w:val="24"/>
        </w:rPr>
        <w:t>重复性优</w:t>
      </w:r>
      <w:r>
        <w:rPr>
          <w:rFonts w:ascii="仿宋_GB2312" w:hAnsi="仿宋_GB2312" w:eastAsia="仿宋_GB2312" w:cs="仿宋_GB2312"/>
          <w:sz w:val="24"/>
          <w:lang w:eastAsia="zh-CN"/>
        </w:rPr>
        <w:t>≥</w:t>
      </w:r>
      <w:r>
        <w:rPr>
          <w:rFonts w:ascii="仿宋_GB2312" w:hAnsi="仿宋_GB2312" w:eastAsia="仿宋_GB2312" w:cs="仿宋_GB2312"/>
          <w:sz w:val="24"/>
        </w:rPr>
        <w:t>0.1%。</w:t>
      </w:r>
      <w:r>
        <w:rPr>
          <w:rFonts w:ascii="仿宋_GB2312" w:hAnsi="仿宋_GB2312" w:eastAsia="仿宋_GB2312" w:cs="仿宋_GB2312"/>
          <w:b/>
          <w:sz w:val="24"/>
        </w:rPr>
        <w:t>（须提供产品彩页或产品官网参数介绍截图佐证）</w:t>
      </w:r>
    </w:p>
    <w:p w14:paraId="128564D6">
      <w:pPr>
        <w:pStyle w:val="4"/>
        <w:spacing w:line="360" w:lineRule="auto"/>
        <w:ind w:firstLine="480"/>
        <w:jc w:val="both"/>
        <w:rPr>
          <w:rFonts w:hint="default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5.</w:t>
      </w:r>
      <w:r>
        <w:rPr>
          <w:rFonts w:ascii="仿宋_GB2312" w:hAnsi="仿宋_GB2312" w:eastAsia="仿宋_GB2312" w:cs="仿宋_GB2312"/>
          <w:color w:val="333333"/>
          <w:sz w:val="24"/>
          <w:shd w:val="clear" w:color="auto" w:fill="FFFFFF"/>
        </w:rPr>
        <w:t>▲</w:t>
      </w:r>
      <w:r>
        <w:rPr>
          <w:rFonts w:ascii="仿宋_GB2312" w:hAnsi="仿宋_GB2312" w:eastAsia="仿宋_GB2312" w:cs="仿宋_GB2312"/>
          <w:sz w:val="24"/>
        </w:rPr>
        <w:t>电动载物台</w:t>
      </w:r>
      <w:r>
        <w:rPr>
          <w:rFonts w:ascii="仿宋_GB2312" w:hAnsi="仿宋_GB2312" w:eastAsia="仿宋_GB2312" w:cs="仿宋_GB2312"/>
          <w:sz w:val="24"/>
          <w:lang w:eastAsia="zh-CN"/>
        </w:rPr>
        <w:t>行程范围</w:t>
      </w:r>
      <w:r>
        <w:rPr>
          <w:rFonts w:ascii="仿宋_GB2312" w:hAnsi="仿宋_GB2312" w:eastAsia="仿宋_GB2312" w:cs="仿宋_GB2312"/>
          <w:sz w:val="24"/>
        </w:rPr>
        <w:t>：≥</w:t>
      </w:r>
      <w:r>
        <w:rPr>
          <w:rFonts w:ascii="仿宋_GB2312" w:hAnsi="仿宋_GB2312" w:eastAsia="仿宋_GB2312" w:cs="仿宋_GB2312"/>
          <w:sz w:val="24"/>
          <w:lang w:eastAsia="zh-CN"/>
        </w:rPr>
        <w:t>12</w:t>
      </w:r>
      <w:r>
        <w:rPr>
          <w:rFonts w:hint="default" w:ascii="仿宋_GB2312" w:hAnsi="仿宋_GB2312" w:eastAsia="仿宋_GB2312" w:cs="仿宋_GB2312"/>
          <w:sz w:val="24"/>
          <w:lang w:eastAsia="zh-CN"/>
        </w:rPr>
        <w:t>0</w:t>
      </w:r>
      <w:r>
        <w:rPr>
          <w:rFonts w:ascii="仿宋_GB2312" w:hAnsi="仿宋_GB2312" w:eastAsia="仿宋_GB2312" w:cs="仿宋_GB2312"/>
          <w:sz w:val="24"/>
        </w:rPr>
        <w:t>mm×</w:t>
      </w:r>
      <w:r>
        <w:rPr>
          <w:rFonts w:ascii="仿宋_GB2312" w:hAnsi="仿宋_GB2312" w:eastAsia="仿宋_GB2312" w:cs="仿宋_GB2312"/>
          <w:sz w:val="24"/>
          <w:lang w:eastAsia="zh-CN"/>
        </w:rPr>
        <w:t>7</w:t>
      </w:r>
      <w:r>
        <w:rPr>
          <w:rFonts w:hint="default" w:ascii="仿宋_GB2312" w:hAnsi="仿宋_GB2312" w:eastAsia="仿宋_GB2312" w:cs="仿宋_GB2312"/>
          <w:sz w:val="24"/>
          <w:lang w:eastAsia="zh-CN"/>
        </w:rPr>
        <w:t>0</w:t>
      </w:r>
      <w:r>
        <w:rPr>
          <w:rFonts w:ascii="仿宋_GB2312" w:hAnsi="仿宋_GB2312" w:eastAsia="仿宋_GB2312" w:cs="仿宋_GB2312"/>
          <w:sz w:val="24"/>
        </w:rPr>
        <w:t>mm，速度可调节，可实现自动拼接功能</w:t>
      </w:r>
      <w:r>
        <w:rPr>
          <w:rFonts w:ascii="仿宋_GB2312" w:hAnsi="仿宋_GB2312" w:eastAsia="仿宋_GB2312" w:cs="仿宋_GB2312"/>
          <w:sz w:val="24"/>
          <w:lang w:eastAsia="zh-CN"/>
        </w:rPr>
        <w:t>。</w:t>
      </w:r>
      <w:r>
        <w:rPr>
          <w:rFonts w:ascii="仿宋_GB2312" w:hAnsi="仿宋_GB2312" w:eastAsia="仿宋_GB2312" w:cs="仿宋_GB2312"/>
          <w:b/>
          <w:sz w:val="24"/>
        </w:rPr>
        <w:t>（须提供产品彩页或产品官网参数介绍截图佐证）</w:t>
      </w:r>
    </w:p>
    <w:p w14:paraId="3A453726">
      <w:pPr>
        <w:pStyle w:val="4"/>
        <w:spacing w:line="360" w:lineRule="auto"/>
        <w:ind w:firstLine="480"/>
        <w:jc w:val="both"/>
        <w:rPr>
          <w:rFonts w:hint="default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6.</w:t>
      </w:r>
      <w:r>
        <w:rPr>
          <w:rFonts w:ascii="仿宋_GB2312" w:hAnsi="仿宋_GB2312" w:eastAsia="仿宋_GB2312" w:cs="仿宋_GB2312"/>
          <w:color w:val="333333"/>
          <w:sz w:val="24"/>
          <w:shd w:val="clear" w:color="auto" w:fill="FFFFFF"/>
        </w:rPr>
        <w:t>▲</w:t>
      </w:r>
      <w:r>
        <w:rPr>
          <w:rFonts w:ascii="仿宋_GB2312" w:hAnsi="仿宋_GB2312" w:eastAsia="仿宋_GB2312" w:cs="仿宋_GB2312"/>
          <w:sz w:val="24"/>
        </w:rPr>
        <w:t>视觉系统：摄像头有效像素≥</w:t>
      </w:r>
      <w:r>
        <w:rPr>
          <w:rFonts w:ascii="仿宋_GB2312" w:hAnsi="仿宋_GB2312" w:eastAsia="仿宋_GB2312" w:cs="仿宋_GB2312"/>
          <w:sz w:val="24"/>
          <w:lang w:eastAsia="zh-CN"/>
        </w:rPr>
        <w:t>1</w:t>
      </w:r>
      <w:r>
        <w:rPr>
          <w:rFonts w:ascii="仿宋_GB2312" w:hAnsi="仿宋_GB2312" w:eastAsia="仿宋_GB2312" w:cs="仿宋_GB2312"/>
          <w:sz w:val="24"/>
        </w:rPr>
        <w:t>00万像素</w:t>
      </w:r>
      <w:r>
        <w:rPr>
          <w:rFonts w:ascii="仿宋_GB2312" w:hAnsi="仿宋_GB2312" w:eastAsia="仿宋_GB2312" w:cs="仿宋_GB2312"/>
          <w:sz w:val="24"/>
          <w:lang w:eastAsia="zh-CN"/>
        </w:rPr>
        <w:t>，刷新率≥150fps</w:t>
      </w:r>
      <w:r>
        <w:rPr>
          <w:rFonts w:ascii="仿宋_GB2312" w:hAnsi="仿宋_GB2312" w:eastAsia="仿宋_GB2312" w:cs="仿宋_GB2312"/>
          <w:sz w:val="24"/>
        </w:rPr>
        <w:t>。</w:t>
      </w:r>
      <w:r>
        <w:rPr>
          <w:rFonts w:ascii="仿宋_GB2312" w:hAnsi="仿宋_GB2312" w:eastAsia="仿宋_GB2312" w:cs="仿宋_GB2312"/>
          <w:b/>
          <w:sz w:val="24"/>
        </w:rPr>
        <w:t>（须提供产品彩页或产品官网参数介绍截图佐证）</w:t>
      </w:r>
    </w:p>
    <w:p w14:paraId="43978065">
      <w:pPr>
        <w:pStyle w:val="4"/>
        <w:spacing w:line="360" w:lineRule="auto"/>
        <w:ind w:firstLine="480"/>
        <w:jc w:val="both"/>
        <w:rPr>
          <w:rFonts w:hint="default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7.</w:t>
      </w:r>
      <w:r>
        <w:rPr>
          <w:rFonts w:ascii="仿宋_GB2312" w:hAnsi="仿宋_GB2312" w:eastAsia="仿宋_GB2312" w:cs="仿宋_GB2312"/>
          <w:sz w:val="24"/>
        </w:rPr>
        <w:t>配备多工位物镜转台1个，物镜安装孔位≥5；至少提供5倍、10倍、20</w:t>
      </w:r>
      <w:r>
        <w:rPr>
          <w:rFonts w:ascii="仿宋_GB2312" w:hAnsi="仿宋_GB2312" w:eastAsia="仿宋_GB2312" w:cs="仿宋_GB2312"/>
          <w:sz w:val="24"/>
          <w:lang w:eastAsia="zh-CN"/>
        </w:rPr>
        <w:t>倍、</w:t>
      </w:r>
      <w:r>
        <w:rPr>
          <w:rFonts w:ascii="仿宋_GB2312" w:hAnsi="仿宋_GB2312" w:eastAsia="仿宋_GB2312" w:cs="仿宋_GB2312"/>
          <w:sz w:val="24"/>
        </w:rPr>
        <w:t>50倍等</w:t>
      </w:r>
      <w:r>
        <w:rPr>
          <w:rFonts w:ascii="仿宋_GB2312" w:hAnsi="仿宋_GB2312" w:eastAsia="仿宋_GB2312" w:cs="仿宋_GB2312"/>
          <w:sz w:val="24"/>
          <w:lang w:eastAsia="zh-CN"/>
        </w:rPr>
        <w:t>4</w:t>
      </w:r>
      <w:r>
        <w:rPr>
          <w:rFonts w:ascii="仿宋_GB2312" w:hAnsi="仿宋_GB2312" w:eastAsia="仿宋_GB2312" w:cs="仿宋_GB2312"/>
          <w:sz w:val="24"/>
        </w:rPr>
        <w:t>种以上物镜。</w:t>
      </w:r>
    </w:p>
    <w:p w14:paraId="106DEF6E">
      <w:pPr>
        <w:pStyle w:val="4"/>
        <w:spacing w:line="360" w:lineRule="auto"/>
        <w:ind w:firstLine="480"/>
        <w:jc w:val="both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8.</w:t>
      </w:r>
      <w:r>
        <w:rPr>
          <w:rFonts w:ascii="仿宋_GB2312" w:hAnsi="仿宋_GB2312" w:eastAsia="仿宋_GB2312" w:cs="仿宋_GB2312"/>
          <w:sz w:val="24"/>
        </w:rPr>
        <w:t>配置</w:t>
      </w:r>
      <w:r>
        <w:rPr>
          <w:rFonts w:ascii="仿宋_GB2312" w:hAnsi="仿宋_GB2312" w:eastAsia="仿宋_GB2312" w:cs="仿宋_GB2312"/>
          <w:sz w:val="24"/>
          <w:lang w:eastAsia="zh-CN"/>
        </w:rPr>
        <w:t>气浮</w:t>
      </w:r>
      <w:r>
        <w:rPr>
          <w:rFonts w:ascii="仿宋_GB2312" w:hAnsi="仿宋_GB2312" w:eastAsia="仿宋_GB2312" w:cs="仿宋_GB2312"/>
          <w:sz w:val="24"/>
        </w:rPr>
        <w:t>隔振台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p w14:paraId="10251AE5">
      <w:pPr>
        <w:pStyle w:val="4"/>
        <w:spacing w:line="360" w:lineRule="auto"/>
        <w:ind w:firstLine="480"/>
        <w:jc w:val="both"/>
        <w:rPr>
          <w:rFonts w:hint="default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9.</w:t>
      </w:r>
      <w:r>
        <w:rPr>
          <w:rFonts w:ascii="仿宋_GB2312" w:hAnsi="仿宋_GB2312" w:eastAsia="仿宋_GB2312" w:cs="仿宋_GB2312"/>
          <w:sz w:val="24"/>
          <w:lang w:eastAsia="zh-CN"/>
        </w:rPr>
        <w:t>手动</w:t>
      </w:r>
      <w:r>
        <w:rPr>
          <w:rFonts w:ascii="仿宋_GB2312" w:hAnsi="仿宋_GB2312" w:eastAsia="仿宋_GB2312" w:cs="仿宋_GB2312"/>
          <w:sz w:val="24"/>
        </w:rPr>
        <w:t>倾斜台调制范围：≥</w:t>
      </w:r>
      <w:r>
        <w:rPr>
          <w:rFonts w:ascii="仿宋_GB2312" w:hAnsi="仿宋_GB2312" w:eastAsia="仿宋_GB2312" w:cs="仿宋_GB2312"/>
          <w:sz w:val="24"/>
          <w:lang w:eastAsia="zh-CN"/>
        </w:rPr>
        <w:t>4</w:t>
      </w:r>
      <w:r>
        <w:rPr>
          <w:rFonts w:ascii="仿宋_GB2312" w:hAnsi="仿宋_GB2312" w:eastAsia="仿宋_GB2312" w:cs="仿宋_GB2312"/>
          <w:sz w:val="24"/>
        </w:rPr>
        <w:t>度。</w:t>
      </w:r>
    </w:p>
    <w:p w14:paraId="60580892">
      <w:pPr>
        <w:pStyle w:val="4"/>
        <w:spacing w:line="360" w:lineRule="auto"/>
        <w:ind w:firstLine="480"/>
        <w:jc w:val="both"/>
        <w:rPr>
          <w:rFonts w:hint="default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10.</w:t>
      </w:r>
      <w:r>
        <w:rPr>
          <w:rFonts w:ascii="仿宋_GB2312" w:hAnsi="仿宋_GB2312" w:eastAsia="仿宋_GB2312" w:cs="仿宋_GB2312"/>
          <w:sz w:val="24"/>
          <w:lang w:eastAsia="zh-CN"/>
        </w:rPr>
        <w:t>最大样品重量</w:t>
      </w:r>
      <w:r>
        <w:rPr>
          <w:rFonts w:ascii="仿宋_GB2312" w:hAnsi="仿宋_GB2312" w:eastAsia="仿宋_GB2312" w:cs="仿宋_GB2312"/>
          <w:sz w:val="24"/>
        </w:rPr>
        <w:t>：≥</w:t>
      </w:r>
      <w:r>
        <w:rPr>
          <w:rFonts w:ascii="仿宋_GB2312" w:hAnsi="仿宋_GB2312" w:eastAsia="仿宋_GB2312" w:cs="仿宋_GB2312"/>
          <w:sz w:val="24"/>
          <w:lang w:eastAsia="zh-CN"/>
        </w:rPr>
        <w:t>3kg</w:t>
      </w:r>
      <w:r>
        <w:rPr>
          <w:rFonts w:ascii="仿宋_GB2312" w:hAnsi="仿宋_GB2312" w:eastAsia="仿宋_GB2312" w:cs="仿宋_GB2312"/>
          <w:sz w:val="24"/>
        </w:rPr>
        <w:t>。</w:t>
      </w:r>
    </w:p>
    <w:p w14:paraId="5FB4A96F">
      <w:pPr>
        <w:pStyle w:val="4"/>
        <w:spacing w:line="360" w:lineRule="auto"/>
        <w:ind w:firstLine="480"/>
        <w:jc w:val="both"/>
        <w:rPr>
          <w:rFonts w:hint="default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11.</w:t>
      </w:r>
      <w:r>
        <w:rPr>
          <w:rFonts w:ascii="仿宋_GB2312" w:hAnsi="仿宋_GB2312" w:eastAsia="仿宋_GB2312" w:cs="仿宋_GB2312"/>
          <w:sz w:val="24"/>
          <w:lang w:eastAsia="zh-CN"/>
        </w:rPr>
        <w:t>样品测量最大角度</w:t>
      </w:r>
      <w:r>
        <w:rPr>
          <w:rFonts w:ascii="仿宋_GB2312" w:hAnsi="仿宋_GB2312" w:eastAsia="仿宋_GB2312" w:cs="仿宋_GB2312"/>
          <w:sz w:val="24"/>
        </w:rPr>
        <w:t>：≥</w:t>
      </w:r>
      <w:r>
        <w:rPr>
          <w:rFonts w:ascii="仿宋_GB2312" w:hAnsi="仿宋_GB2312" w:eastAsia="仿宋_GB2312" w:cs="仿宋_GB2312"/>
          <w:sz w:val="24"/>
          <w:lang w:eastAsia="zh-CN"/>
        </w:rPr>
        <w:t>80度</w:t>
      </w:r>
      <w:r>
        <w:rPr>
          <w:rFonts w:ascii="仿宋_GB2312" w:hAnsi="仿宋_GB2312" w:eastAsia="仿宋_GB2312" w:cs="仿宋_GB2312"/>
          <w:sz w:val="24"/>
        </w:rPr>
        <w:t>。</w:t>
      </w:r>
    </w:p>
    <w:p w14:paraId="7553B879">
      <w:pPr>
        <w:pStyle w:val="4"/>
        <w:spacing w:line="360" w:lineRule="auto"/>
        <w:ind w:firstLine="480"/>
        <w:jc w:val="both"/>
        <w:rPr>
          <w:rFonts w:hint="default"/>
        </w:rPr>
      </w:pP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12.</w:t>
      </w:r>
      <w:r>
        <w:rPr>
          <w:rFonts w:ascii="仿宋_GB2312" w:hAnsi="仿宋_GB2312" w:eastAsia="仿宋_GB2312" w:cs="仿宋_GB2312"/>
          <w:sz w:val="24"/>
        </w:rPr>
        <w:t>提供标准正版测量软件与分析软件，</w:t>
      </w:r>
      <w:r>
        <w:rPr>
          <w:rFonts w:ascii="仿宋_GB2312" w:hAnsi="仿宋_GB2312" w:eastAsia="仿宋_GB2312" w:cs="仿宋_GB2312"/>
          <w:sz w:val="24"/>
          <w:lang w:eastAsia="zh-CN"/>
        </w:rPr>
        <w:t>带拼接功能，带多点定位自动跑点测量功能</w:t>
      </w:r>
      <w:r>
        <w:rPr>
          <w:rFonts w:ascii="仿宋_GB2312" w:hAnsi="仿宋_GB2312" w:eastAsia="仿宋_GB2312" w:cs="仿宋_GB2312"/>
          <w:sz w:val="24"/>
        </w:rPr>
        <w:t>。具备可视化2D/3D视图，等高线图，粗糙度，几何（尺寸，阶跃深度，角度）。分析软件可作为离线软件单独使用，分析软件可永久免费升级。</w:t>
      </w:r>
    </w:p>
    <w:p w14:paraId="23A5BBAE">
      <w:pPr>
        <w:keepNext/>
        <w:spacing w:before="240" w:after="60" w:line="360" w:lineRule="auto"/>
        <w:outlineLvl w:val="0"/>
        <w:rPr>
          <w:rFonts w:ascii="宋体" w:hAnsi="宋体" w:eastAsia="宋体" w:cs="宋体"/>
          <w:b/>
          <w:bCs/>
          <w:color w:val="auto"/>
          <w:w w:val="105"/>
          <w:kern w:val="32"/>
          <w:sz w:val="30"/>
          <w:szCs w:val="30"/>
          <w:highlight w:val="none"/>
        </w:rPr>
      </w:pPr>
    </w:p>
    <w:p w14:paraId="3BBB2246"/>
    <w:sectPr>
      <w:pgSz w:w="11906" w:h="16838"/>
      <w:pgMar w:top="1701" w:right="1474" w:bottom="113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46F94"/>
    <w:rsid w:val="0067403F"/>
    <w:rsid w:val="01100DD1"/>
    <w:rsid w:val="01B407F4"/>
    <w:rsid w:val="043147D4"/>
    <w:rsid w:val="054E7AE5"/>
    <w:rsid w:val="057F5C9F"/>
    <w:rsid w:val="06473A4D"/>
    <w:rsid w:val="08892075"/>
    <w:rsid w:val="0AFD5FC1"/>
    <w:rsid w:val="0C2609DB"/>
    <w:rsid w:val="0C7E1CBD"/>
    <w:rsid w:val="0D8D40AD"/>
    <w:rsid w:val="0E792B4F"/>
    <w:rsid w:val="0EDD2983"/>
    <w:rsid w:val="0F1F456B"/>
    <w:rsid w:val="0F443C6E"/>
    <w:rsid w:val="0FA840E0"/>
    <w:rsid w:val="10524477"/>
    <w:rsid w:val="109A3738"/>
    <w:rsid w:val="11A45F94"/>
    <w:rsid w:val="11AC3FF2"/>
    <w:rsid w:val="12692B50"/>
    <w:rsid w:val="12E219B9"/>
    <w:rsid w:val="163C56AA"/>
    <w:rsid w:val="16E71D3D"/>
    <w:rsid w:val="17680A35"/>
    <w:rsid w:val="188E5FFA"/>
    <w:rsid w:val="18CB098D"/>
    <w:rsid w:val="19234C42"/>
    <w:rsid w:val="19252B74"/>
    <w:rsid w:val="19C55614"/>
    <w:rsid w:val="19F9491E"/>
    <w:rsid w:val="1A5125D0"/>
    <w:rsid w:val="1A9A5022"/>
    <w:rsid w:val="1B8B512F"/>
    <w:rsid w:val="1C7477A6"/>
    <w:rsid w:val="1D1405CB"/>
    <w:rsid w:val="1E2615BC"/>
    <w:rsid w:val="1E822DA7"/>
    <w:rsid w:val="1F395518"/>
    <w:rsid w:val="206D2BAD"/>
    <w:rsid w:val="20BE5D02"/>
    <w:rsid w:val="2154187B"/>
    <w:rsid w:val="221C0F9B"/>
    <w:rsid w:val="234A3891"/>
    <w:rsid w:val="236E29F8"/>
    <w:rsid w:val="25AA524B"/>
    <w:rsid w:val="25D42282"/>
    <w:rsid w:val="262D459B"/>
    <w:rsid w:val="27641C9F"/>
    <w:rsid w:val="284C7DE9"/>
    <w:rsid w:val="2AC64C0F"/>
    <w:rsid w:val="2C11071F"/>
    <w:rsid w:val="2CB549C2"/>
    <w:rsid w:val="2DDE7ED4"/>
    <w:rsid w:val="2E083744"/>
    <w:rsid w:val="2EAB72DD"/>
    <w:rsid w:val="2F852773"/>
    <w:rsid w:val="31BA54D1"/>
    <w:rsid w:val="32FE3DE8"/>
    <w:rsid w:val="34AA6FAA"/>
    <w:rsid w:val="34B75796"/>
    <w:rsid w:val="36C94CDE"/>
    <w:rsid w:val="36F571A5"/>
    <w:rsid w:val="37600F17"/>
    <w:rsid w:val="37FC6962"/>
    <w:rsid w:val="387A3BD9"/>
    <w:rsid w:val="388264D2"/>
    <w:rsid w:val="3A2D03DE"/>
    <w:rsid w:val="3A7856E7"/>
    <w:rsid w:val="3D2F28D0"/>
    <w:rsid w:val="3D527D40"/>
    <w:rsid w:val="3D6A6767"/>
    <w:rsid w:val="3E0F4592"/>
    <w:rsid w:val="438C408F"/>
    <w:rsid w:val="449B0253"/>
    <w:rsid w:val="44AF5E9E"/>
    <w:rsid w:val="44ED73C8"/>
    <w:rsid w:val="45693E1C"/>
    <w:rsid w:val="45DF5708"/>
    <w:rsid w:val="48E918CE"/>
    <w:rsid w:val="49202922"/>
    <w:rsid w:val="49C62B22"/>
    <w:rsid w:val="4AC40BCE"/>
    <w:rsid w:val="4B137681"/>
    <w:rsid w:val="4B581862"/>
    <w:rsid w:val="4BA34756"/>
    <w:rsid w:val="4C8C6965"/>
    <w:rsid w:val="4D3F6266"/>
    <w:rsid w:val="4F256097"/>
    <w:rsid w:val="4F7E4B53"/>
    <w:rsid w:val="4F88396C"/>
    <w:rsid w:val="513A336B"/>
    <w:rsid w:val="521A3C34"/>
    <w:rsid w:val="540C0B4D"/>
    <w:rsid w:val="54A85809"/>
    <w:rsid w:val="56DC57F8"/>
    <w:rsid w:val="570A3BE7"/>
    <w:rsid w:val="58A5051D"/>
    <w:rsid w:val="58D2389B"/>
    <w:rsid w:val="593D1B80"/>
    <w:rsid w:val="59921BF5"/>
    <w:rsid w:val="59C71292"/>
    <w:rsid w:val="59EA7744"/>
    <w:rsid w:val="59F448CC"/>
    <w:rsid w:val="5AD46F94"/>
    <w:rsid w:val="5C1E7B90"/>
    <w:rsid w:val="5EC55694"/>
    <w:rsid w:val="5F4F41EB"/>
    <w:rsid w:val="61345B46"/>
    <w:rsid w:val="62D93661"/>
    <w:rsid w:val="632D3E13"/>
    <w:rsid w:val="63BE23F5"/>
    <w:rsid w:val="64DE48E0"/>
    <w:rsid w:val="65C259CD"/>
    <w:rsid w:val="66EA1AED"/>
    <w:rsid w:val="67D0197E"/>
    <w:rsid w:val="68786C29"/>
    <w:rsid w:val="690A3EA6"/>
    <w:rsid w:val="698365CD"/>
    <w:rsid w:val="6A274EAF"/>
    <w:rsid w:val="6A9F68FE"/>
    <w:rsid w:val="6B0D41A5"/>
    <w:rsid w:val="6C0E683E"/>
    <w:rsid w:val="6C5D5998"/>
    <w:rsid w:val="6CB07C54"/>
    <w:rsid w:val="6D030E8F"/>
    <w:rsid w:val="6E0A4897"/>
    <w:rsid w:val="6F395254"/>
    <w:rsid w:val="6FFD2241"/>
    <w:rsid w:val="70770603"/>
    <w:rsid w:val="71690881"/>
    <w:rsid w:val="71897DAB"/>
    <w:rsid w:val="722B6293"/>
    <w:rsid w:val="72876004"/>
    <w:rsid w:val="73017081"/>
    <w:rsid w:val="73E556E3"/>
    <w:rsid w:val="75800E31"/>
    <w:rsid w:val="75EB0C63"/>
    <w:rsid w:val="789036B5"/>
    <w:rsid w:val="798C41AA"/>
    <w:rsid w:val="7A5B6EB1"/>
    <w:rsid w:val="7BB87D4A"/>
    <w:rsid w:val="7EB90A8F"/>
    <w:rsid w:val="7EBD5CE0"/>
    <w:rsid w:val="7EE71FD3"/>
    <w:rsid w:val="7F52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2025-06-16T07:43:00Z</dcterms:created>
  <dc:creator>青霁</dc:creator>
  <cp:lastModifiedBy>青霁</cp:lastModifiedBy>
  <dcterms:modified xsi:type="dcterms:W3CDTF">2025-06-16T07:44:16Z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5E7E278089BE45AEA6B8623A409115A1_11</vt:lpwstr>
  </property>
  <property fmtid="{D5CDD505-2E9C-101B-9397-08002B2CF9AE}" pid="4" name="KSOTemplateDocerSaveRecord">
    <vt:lpwstr>eyJoZGlkIjoiYTI0ZGU2NDk2YzJhODk2YTU5MjYxZTllY2EzMGRkNmEifQ==</vt:lpwstr>
  </property>
</Properties>
</file>