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/>
      </w:pPr>
      <w:bookmarkStart w:id="0" w:name="_Toc7207"/>
      <w:r>
        <w:rPr>
          <w:rFonts w:hint="eastAsia"/>
        </w:rPr>
        <w:t>与入党申请人谈话记录</w:t>
      </w:r>
      <w:bookmarkEnd w:id="0"/>
    </w:p>
    <w:tbl>
      <w:tblPr>
        <w:tblStyle w:val="3"/>
        <w:tblW w:w="5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07"/>
        <w:gridCol w:w="1701"/>
        <w:gridCol w:w="1211"/>
        <w:gridCol w:w="1751"/>
        <w:gridCol w:w="145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与身份证一致</w:t>
            </w:r>
          </w:p>
        </w:tc>
        <w:tc>
          <w:tcPr>
            <w:tcW w:w="63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8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8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全称，如“汉族”</w:t>
            </w:r>
          </w:p>
        </w:tc>
        <w:tc>
          <w:tcPr>
            <w:tcW w:w="63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年×月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所属党支部</w:t>
            </w:r>
          </w:p>
        </w:tc>
        <w:tc>
          <w:tcPr>
            <w:tcW w:w="98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所在单位/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班级及职务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学院×专业×班学生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学院×专业×级研究生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学院/部门×</w:t>
            </w:r>
            <w:r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6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首次递交入党申请书时间</w:t>
            </w:r>
          </w:p>
        </w:tc>
        <w:tc>
          <w:tcPr>
            <w:tcW w:w="98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3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169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458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1990.09----1996.07   福建省福州鼓楼第×××中心小学学习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1996.08----1999.07   福建省福州市×××中学学习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1999.08----2002.07   福建省福州市×××中学学习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2002.08-----         ×××大学×××学院×××专业学习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4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家庭成员和社会关系情况</w:t>
            </w:r>
          </w:p>
        </w:tc>
        <w:tc>
          <w:tcPr>
            <w:tcW w:w="458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ind w:right="232"/>
              <w:textAlignment w:val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父亲：×××，××省××县×乡×村村民，中共党员（注：不能只写“党员”）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232" w:firstLine="480" w:firstLineChars="200"/>
              <w:textAlignment w:val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母亲：×××，××省××县×乡×村村民，群众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232" w:firstLine="480" w:firstLineChars="200"/>
              <w:textAlignment w:val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哥哥：×××，××省××县××中学教师，致公党党员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232" w:firstLine="480" w:firstLineChars="200"/>
              <w:textAlignment w:val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伯父：×××，××省××县××中学校长（已退休），中共党员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232" w:firstLine="480" w:firstLineChars="200"/>
              <w:textAlignment w:val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“家庭成员”指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和自己有直接血缘关系或婚姻关系的直系亲属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如父母、配偶和子女，以及和本人长期在一起生活的曾受其抚养或由本人供养的其他亲属，如本人的祖父母，未成年或已成年仍在一起居住生活的兄弟姐妹等。“主要社会关系”是指本人的旁系亲属（爱人的父母、分居的兄弟姐妹、伯叔姑舅、甥侄等）和与本人关系较密切或本人受其影响较大的亲友等。“情况”指上述成员现在何地何部门做何工作或担任什么职务，参加什么党派或群众团体，有无重大政治和历史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谈话记录情况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谈话人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谈话人职务/职称</w:t>
            </w:r>
          </w:p>
        </w:tc>
        <w:tc>
          <w:tcPr>
            <w:tcW w:w="174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3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谈话时间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谈话地点</w:t>
            </w:r>
          </w:p>
        </w:tc>
        <w:tc>
          <w:tcPr>
            <w:tcW w:w="174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4" w:hRule="atLeast"/>
          <w:jc w:val="center"/>
        </w:trPr>
        <w:tc>
          <w:tcPr>
            <w:tcW w:w="411" w:type="pct"/>
            <w:vAlign w:val="center"/>
          </w:tcPr>
          <w:p>
            <w:pPr>
              <w:spacing w:line="400" w:lineRule="exact"/>
              <w:ind w:firstLine="24" w:firstLineChars="1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谈话记录</w:t>
            </w:r>
          </w:p>
        </w:tc>
        <w:tc>
          <w:tcPr>
            <w:tcW w:w="458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谈话记录内容要点：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一是记录入党申请人的入党动机和目的（如为什么要加入中国共产党）；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二是记录入党申请人对党的基本知识的了解和认识情况（如我们党是什么时候成立的，党的宗旨是什么等）；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三是记录入党申请人是否愿意并能够参加支部组织的活动，接受支部的管理并执行支部安排的工作；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四是记录其他需要了解的情况。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五是谈话人要注明初步谈话意见并签名盖章（如通过谈话了解到入党申请人入党动机是否端正、对党的基本知识有无一定了解，是否积极向组织靠拢，建议进一步观察培养或可作为入党积极分子人选进行培养等）。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182245</wp:posOffset>
                      </wp:positionV>
                      <wp:extent cx="1484630" cy="792480"/>
                      <wp:effectExtent l="4445" t="4445" r="15875" b="231775"/>
                      <wp:wrapNone/>
                      <wp:docPr id="32" name="对话气泡: 圆角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792480"/>
                              </a:xfrm>
                              <a:prstGeom prst="wedgeRoundRectCallout">
                                <a:avLst>
                                  <a:gd name="adj1" fmla="val 1495"/>
                                  <a:gd name="adj2" fmla="val 7796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落款时间需在入党申请人递交入党申请书的一个月内。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圆角矩形 32" o:spid="_x0000_s1026" o:spt="62" type="#_x0000_t62" style="position:absolute;left:0pt;margin-left:280.9pt;margin-top:14.35pt;height:62.4pt;width:116.9pt;z-index:251659264;mso-width-relative:page;mso-height-relative:page;" fillcolor="#FFFFFF" filled="t" stroked="t" coordsize="21600,21600" o:gfxdata="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BYAAABkcnMvUEsBAhQAFAAAAAgAh07iQCI+TfHZAAAACgEAAA8AAAAAAAAAAQAgAAAAOAAAAGRy&#10;cy9kb3ducmV2LnhtbFBLAQIUABQAAAAIAIdO4kBZ2ReLmQIAACAFAAAOAAAAAAAAAAEAIAAAAD4B&#10;AABkcnMvZTJvRG9jLnhtbFBLBQYAAAAABgAGAFkBAABJBgAAAAA=&#10;" adj="11123,27640,14400">
                      <v:fill on="t" focussize="0,0"/>
                      <v:stroke weight="0.25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落款时间需在入党申请人递交入党申请书的一个月内。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谈话人：                              </w:t>
            </w:r>
            <w:r>
              <w:rPr>
                <w:rFonts w:hint="eastAsia"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中共福建理工大学委员会组织部制</w:t>
      </w:r>
      <w:bookmarkStart w:id="1" w:name="_2.推荐优秀共青团员为入党积极分子登记表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C"/>
    <w:rsid w:val="00713C93"/>
    <w:rsid w:val="007511CC"/>
    <w:rsid w:val="007C3DB4"/>
    <w:rsid w:val="7AC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afterLines="50" w:line="360" w:lineRule="auto"/>
      <w:jc w:val="center"/>
      <w:outlineLvl w:val="0"/>
    </w:pPr>
    <w:rPr>
      <w:rFonts w:ascii="Times New Roman" w:hAnsi="Times New Roman" w:eastAsia="方正小标宋简体"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877</Characters>
  <Lines>7</Lines>
  <Paragraphs>2</Paragraphs>
  <TotalTime>7</TotalTime>
  <ScaleCrop>false</ScaleCrop>
  <LinksUpToDate>false</LinksUpToDate>
  <CharactersWithSpaces>1028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2023-09-06T15:47:00Z</dcterms:created>
  <dc:creator>Y Youth</dc:creator>
  <cp:lastModifiedBy>unis</cp:lastModifiedBy>
  <dcterms:modified xsi:type="dcterms:W3CDTF">2024-04-25T16:31:13Z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89768ED61D8A2523D1142A66808B356A</vt:lpwstr>
  </property>
</Properties>
</file>